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C7FF" w14:textId="77777777" w:rsidR="00410135" w:rsidRPr="00410135" w:rsidRDefault="00410135" w:rsidP="00410135">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410135">
        <w:rPr>
          <w:rFonts w:ascii="Calibri" w:eastAsia="Times New Roman" w:hAnsi="Calibri" w:cs="Calibri"/>
          <w:b/>
          <w:bCs/>
          <w:kern w:val="0"/>
          <w:sz w:val="36"/>
          <w:szCs w:val="36"/>
          <w14:ligatures w14:val="none"/>
        </w:rPr>
        <w:t>May 2014 ESIP Journal</w:t>
      </w:r>
    </w:p>
    <w:p w14:paraId="1F257687" w14:textId="77777777" w:rsidR="00410135" w:rsidRPr="00410135" w:rsidRDefault="00410135" w:rsidP="00410135">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410135">
        <w:rPr>
          <w:rFonts w:ascii="Calibri" w:eastAsia="Times New Roman" w:hAnsi="Calibri" w:cs="Calibri"/>
          <w:b/>
          <w:bCs/>
          <w:kern w:val="0"/>
          <w:sz w:val="36"/>
          <w:szCs w:val="36"/>
          <w14:ligatures w14:val="none"/>
        </w:rPr>
        <w:t>Climate Outlook</w:t>
      </w:r>
    </w:p>
    <w:p w14:paraId="7B40DA4D" w14:textId="77777777" w:rsidR="00410135" w:rsidRPr="00410135" w:rsidRDefault="00410135" w:rsidP="00410135">
      <w:pPr>
        <w:spacing w:before="100" w:beforeAutospacing="1" w:after="100" w:afterAutospacing="1" w:line="240" w:lineRule="auto"/>
        <w:rPr>
          <w:rFonts w:ascii="Calibri" w:eastAsia="Times New Roman" w:hAnsi="Calibri" w:cs="Calibri"/>
          <w:kern w:val="0"/>
          <w14:ligatures w14:val="none"/>
        </w:rPr>
      </w:pPr>
      <w:r w:rsidRPr="00410135">
        <w:rPr>
          <w:rFonts w:ascii="Calibri" w:eastAsia="Times New Roman" w:hAnsi="Calibri" w:cs="Calibri"/>
          <w:kern w:val="0"/>
          <w14:ligatures w14:val="none"/>
        </w:rPr>
        <w:t xml:space="preserve">The Gulf of Maine Council’s </w:t>
      </w:r>
      <w:hyperlink r:id="rId4" w:history="1">
        <w:r w:rsidRPr="00410135">
          <w:rPr>
            <w:rFonts w:ascii="Calibri" w:eastAsia="Times New Roman" w:hAnsi="Calibri" w:cs="Calibri"/>
            <w:color w:val="0000FF"/>
            <w:kern w:val="0"/>
            <w:u w:val="single"/>
            <w14:ligatures w14:val="none"/>
          </w:rPr>
          <w:t>Climate Network</w:t>
        </w:r>
      </w:hyperlink>
      <w:r w:rsidRPr="00410135">
        <w:rPr>
          <w:rFonts w:ascii="Calibri" w:eastAsia="Times New Roman" w:hAnsi="Calibri" w:cs="Calibri"/>
          <w:kern w:val="0"/>
          <w14:ligatures w14:val="none"/>
        </w:rPr>
        <w:t xml:space="preserve"> recently launched a new quarterly e-bulletin highlighting a product collaboratively developed by US and Canadian meteorologists through the North American Climate Services Partnership—the </w:t>
      </w:r>
      <w:r w:rsidRPr="00410135">
        <w:rPr>
          <w:rFonts w:ascii="Calibri" w:eastAsia="Times New Roman" w:hAnsi="Calibri" w:cs="Calibri"/>
          <w:i/>
          <w:iCs/>
          <w:kern w:val="0"/>
          <w14:ligatures w14:val="none"/>
        </w:rPr>
        <w:t>Gulf of Maine Quarterly Climate Impacts and Outlook</w:t>
      </w:r>
      <w:r w:rsidRPr="00410135">
        <w:rPr>
          <w:rFonts w:ascii="Calibri" w:eastAsia="Times New Roman" w:hAnsi="Calibri" w:cs="Calibri"/>
          <w:kern w:val="0"/>
          <w14:ligatures w14:val="none"/>
        </w:rPr>
        <w:t xml:space="preserve"> (GOM Outlook). Modeled after a similar publication in the Great Lakes region, the GOM Outlook provides an engaging snapshot of recent weather events and anomalies; illustrates regional weather impacts on ecosystems and the economy; and offers a forecast for the coming three months.</w:t>
      </w:r>
    </w:p>
    <w:p w14:paraId="0203C432" w14:textId="49400D27" w:rsidR="00410135" w:rsidRPr="00410135" w:rsidRDefault="00410135" w:rsidP="00410135">
      <w:pPr>
        <w:spacing w:before="100" w:beforeAutospacing="1" w:after="100" w:afterAutospacing="1" w:line="240" w:lineRule="auto"/>
        <w:rPr>
          <w:rFonts w:ascii="Calibri" w:eastAsia="Times New Roman" w:hAnsi="Calibri" w:cs="Calibri"/>
          <w:kern w:val="0"/>
          <w14:ligatures w14:val="none"/>
        </w:rPr>
      </w:pPr>
      <w:r w:rsidRPr="00410135">
        <w:rPr>
          <w:rFonts w:ascii="Calibri" w:eastAsia="Times New Roman" w:hAnsi="Calibri" w:cs="Calibri"/>
          <w:kern w:val="0"/>
          <w14:ligatures w14:val="none"/>
        </w:rPr>
        <w:fldChar w:fldCharType="begin"/>
      </w:r>
      <w:r w:rsidRPr="00410135">
        <w:rPr>
          <w:rFonts w:ascii="Calibri" w:eastAsia="Times New Roman" w:hAnsi="Calibri" w:cs="Calibri"/>
          <w:kern w:val="0"/>
          <w14:ligatures w14:val="none"/>
        </w:rPr>
        <w:instrText xml:space="preserve"> INCLUDEPICTURE "https://www.gulfofmaine.org/2/wp-content/uploads/2014/05/Graphic-May-2014.png" \* MERGEFORMATINET </w:instrText>
      </w:r>
      <w:r w:rsidRPr="00410135">
        <w:rPr>
          <w:rFonts w:ascii="Calibri" w:eastAsia="Times New Roman" w:hAnsi="Calibri" w:cs="Calibri"/>
          <w:kern w:val="0"/>
          <w14:ligatures w14:val="none"/>
        </w:rPr>
        <w:fldChar w:fldCharType="separate"/>
      </w:r>
      <w:r w:rsidRPr="00410135">
        <w:rPr>
          <w:rFonts w:ascii="Calibri" w:eastAsia="Times New Roman" w:hAnsi="Calibri" w:cs="Calibri"/>
          <w:noProof/>
          <w:kern w:val="0"/>
          <w14:ligatures w14:val="none"/>
        </w:rPr>
        <w:drawing>
          <wp:inline distT="0" distB="0" distL="0" distR="0" wp14:anchorId="4F53CB08" wp14:editId="6CA6776A">
            <wp:extent cx="5495925" cy="4085590"/>
            <wp:effectExtent l="0" t="0" r="3175" b="3810"/>
            <wp:docPr id="912775481" name="Picture 1" descr="Graphic May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May 20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4085590"/>
                    </a:xfrm>
                    <a:prstGeom prst="rect">
                      <a:avLst/>
                    </a:prstGeom>
                    <a:noFill/>
                    <a:ln>
                      <a:noFill/>
                    </a:ln>
                  </pic:spPr>
                </pic:pic>
              </a:graphicData>
            </a:graphic>
          </wp:inline>
        </w:drawing>
      </w:r>
      <w:r w:rsidRPr="00410135">
        <w:rPr>
          <w:rFonts w:ascii="Calibri" w:eastAsia="Times New Roman" w:hAnsi="Calibri" w:cs="Calibri"/>
          <w:kern w:val="0"/>
          <w14:ligatures w14:val="none"/>
        </w:rPr>
        <w:fldChar w:fldCharType="end"/>
      </w:r>
    </w:p>
    <w:p w14:paraId="658A6E2E" w14:textId="77777777" w:rsidR="00410135" w:rsidRPr="00410135" w:rsidRDefault="00410135" w:rsidP="00410135">
      <w:pPr>
        <w:spacing w:before="100" w:beforeAutospacing="1" w:after="100" w:afterAutospacing="1" w:line="240" w:lineRule="auto"/>
        <w:rPr>
          <w:rFonts w:ascii="Calibri" w:eastAsia="Times New Roman" w:hAnsi="Calibri" w:cs="Calibri"/>
          <w:kern w:val="0"/>
          <w14:ligatures w14:val="none"/>
        </w:rPr>
      </w:pPr>
      <w:r w:rsidRPr="00410135">
        <w:rPr>
          <w:rFonts w:ascii="Calibri" w:eastAsia="Times New Roman" w:hAnsi="Calibri" w:cs="Calibri"/>
          <w:kern w:val="0"/>
          <w14:ligatures w14:val="none"/>
        </w:rPr>
        <w:t>At last September’s meeting of the Climate Network, participants voiced the need for more “downscaled” climate data and forecasting—to better understand how global climate trends are playing out regionally in terms of air and sea temperature changes, precipitation patterns, and extreme weather events. The GOM Outlook now offers credible and current climate data every March, June, September and December to those who must apply that information in fields such as farming, forestry, fishing, transportation, emergency management and public health.</w:t>
      </w:r>
    </w:p>
    <w:p w14:paraId="0AB1C783" w14:textId="77777777" w:rsidR="00410135" w:rsidRPr="00410135" w:rsidRDefault="00410135" w:rsidP="00410135">
      <w:pPr>
        <w:spacing w:before="100" w:beforeAutospacing="1" w:after="100" w:afterAutospacing="1" w:line="240" w:lineRule="auto"/>
        <w:rPr>
          <w:rFonts w:ascii="Calibri" w:eastAsia="Times New Roman" w:hAnsi="Calibri" w:cs="Calibri"/>
          <w:kern w:val="0"/>
          <w14:ligatures w14:val="none"/>
        </w:rPr>
      </w:pPr>
      <w:r w:rsidRPr="00410135">
        <w:rPr>
          <w:rFonts w:ascii="Calibri" w:eastAsia="Times New Roman" w:hAnsi="Calibri" w:cs="Calibri"/>
          <w:kern w:val="0"/>
          <w14:ligatures w14:val="none"/>
        </w:rPr>
        <w:lastRenderedPageBreak/>
        <w:t xml:space="preserve">The Climate Network is publicizing the new GOM Outlook through Gulf of Maine Council partners and others. To receive the quarterly GOM Outlook and Climate Network e-bulletin (which provides additional updates on climate-related resources and events in the region), please sign up at </w:t>
      </w:r>
      <w:hyperlink r:id="rId6" w:history="1">
        <w:r w:rsidRPr="00410135">
          <w:rPr>
            <w:rFonts w:ascii="Calibri" w:eastAsia="Times New Roman" w:hAnsi="Calibri" w:cs="Calibri"/>
            <w:color w:val="0000FF"/>
            <w:kern w:val="0"/>
            <w:u w:val="single"/>
            <w14:ligatures w14:val="none"/>
          </w:rPr>
          <w:t>http://www.gulfofmaine.org/2/climate-network-climate-outlook/</w:t>
        </w:r>
      </w:hyperlink>
    </w:p>
    <w:p w14:paraId="061A1B93" w14:textId="77777777" w:rsidR="004F60E7" w:rsidRPr="00410135" w:rsidRDefault="004F60E7">
      <w:pPr>
        <w:rPr>
          <w:rFonts w:ascii="Calibri" w:hAnsi="Calibri" w:cs="Calibri"/>
        </w:rPr>
      </w:pPr>
    </w:p>
    <w:sectPr w:rsidR="004F60E7" w:rsidRPr="00410135"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35"/>
    <w:rsid w:val="00400783"/>
    <w:rsid w:val="00410135"/>
    <w:rsid w:val="004F60E7"/>
    <w:rsid w:val="00561821"/>
    <w:rsid w:val="006345E0"/>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342C4"/>
  <w15:chartTrackingRefBased/>
  <w15:docId w15:val="{881EFED1-06AC-B546-B04D-81167979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0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0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135"/>
    <w:rPr>
      <w:rFonts w:eastAsiaTheme="majorEastAsia" w:cstheme="majorBidi"/>
      <w:color w:val="272727" w:themeColor="text1" w:themeTint="D8"/>
    </w:rPr>
  </w:style>
  <w:style w:type="paragraph" w:styleId="Title">
    <w:name w:val="Title"/>
    <w:basedOn w:val="Normal"/>
    <w:next w:val="Normal"/>
    <w:link w:val="TitleChar"/>
    <w:uiPriority w:val="10"/>
    <w:qFormat/>
    <w:rsid w:val="00410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135"/>
    <w:pPr>
      <w:spacing w:before="160"/>
      <w:jc w:val="center"/>
    </w:pPr>
    <w:rPr>
      <w:i/>
      <w:iCs/>
      <w:color w:val="404040" w:themeColor="text1" w:themeTint="BF"/>
    </w:rPr>
  </w:style>
  <w:style w:type="character" w:customStyle="1" w:styleId="QuoteChar">
    <w:name w:val="Quote Char"/>
    <w:basedOn w:val="DefaultParagraphFont"/>
    <w:link w:val="Quote"/>
    <w:uiPriority w:val="29"/>
    <w:rsid w:val="00410135"/>
    <w:rPr>
      <w:i/>
      <w:iCs/>
      <w:color w:val="404040" w:themeColor="text1" w:themeTint="BF"/>
    </w:rPr>
  </w:style>
  <w:style w:type="paragraph" w:styleId="ListParagraph">
    <w:name w:val="List Paragraph"/>
    <w:basedOn w:val="Normal"/>
    <w:uiPriority w:val="34"/>
    <w:qFormat/>
    <w:rsid w:val="00410135"/>
    <w:pPr>
      <w:ind w:left="720"/>
      <w:contextualSpacing/>
    </w:pPr>
  </w:style>
  <w:style w:type="character" w:styleId="IntenseEmphasis">
    <w:name w:val="Intense Emphasis"/>
    <w:basedOn w:val="DefaultParagraphFont"/>
    <w:uiPriority w:val="21"/>
    <w:qFormat/>
    <w:rsid w:val="00410135"/>
    <w:rPr>
      <w:i/>
      <w:iCs/>
      <w:color w:val="0F4761" w:themeColor="accent1" w:themeShade="BF"/>
    </w:rPr>
  </w:style>
  <w:style w:type="paragraph" w:styleId="IntenseQuote">
    <w:name w:val="Intense Quote"/>
    <w:basedOn w:val="Normal"/>
    <w:next w:val="Normal"/>
    <w:link w:val="IntenseQuoteChar"/>
    <w:uiPriority w:val="30"/>
    <w:qFormat/>
    <w:rsid w:val="00410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135"/>
    <w:rPr>
      <w:i/>
      <w:iCs/>
      <w:color w:val="0F4761" w:themeColor="accent1" w:themeShade="BF"/>
    </w:rPr>
  </w:style>
  <w:style w:type="character" w:styleId="IntenseReference">
    <w:name w:val="Intense Reference"/>
    <w:basedOn w:val="DefaultParagraphFont"/>
    <w:uiPriority w:val="32"/>
    <w:qFormat/>
    <w:rsid w:val="00410135"/>
    <w:rPr>
      <w:b/>
      <w:bCs/>
      <w:smallCaps/>
      <w:color w:val="0F4761" w:themeColor="accent1" w:themeShade="BF"/>
      <w:spacing w:val="5"/>
    </w:rPr>
  </w:style>
  <w:style w:type="paragraph" w:styleId="NormalWeb">
    <w:name w:val="Normal (Web)"/>
    <w:basedOn w:val="Normal"/>
    <w:uiPriority w:val="99"/>
    <w:semiHidden/>
    <w:unhideWhenUsed/>
    <w:rsid w:val="004101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10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fofmaine.org/2/climate-network-climate-outlook/" TargetMode="External"/><Relationship Id="rId5" Type="http://schemas.openxmlformats.org/officeDocument/2006/relationships/image" Target="media/image1.png"/><Relationship Id="rId4" Type="http://schemas.openxmlformats.org/officeDocument/2006/relationships/hyperlink" Target="http://www.gulfofmaine.org/2/climate-network-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1504</Characters>
  <Application>Microsoft Office Word</Application>
  <DocSecurity>0</DocSecurity>
  <Lines>12</Lines>
  <Paragraphs>3</Paragraphs>
  <ScaleCrop>false</ScaleCrop>
  <Company>Yellahoose</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2026-05-12T13:04:00Z</dcterms:created>
  <dcterms:modified xsi:type="dcterms:W3CDTF">2026-05-12T13:04:00Z</dcterms:modified>
</cp:coreProperties>
</file>