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3B52" w14:textId="77777777" w:rsidR="004323DC" w:rsidRPr="004323DC" w:rsidRDefault="004323DC" w:rsidP="004323D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323DC">
        <w:rPr>
          <w:rFonts w:ascii="Times New Roman" w:eastAsia="Times New Roman" w:hAnsi="Times New Roman" w:cs="Times New Roman"/>
          <w:b/>
          <w:bCs/>
          <w:kern w:val="0"/>
          <w:sz w:val="36"/>
          <w:szCs w:val="36"/>
          <w14:ligatures w14:val="none"/>
        </w:rPr>
        <w:t>November-December 2011 ESIP Journal</w:t>
      </w:r>
    </w:p>
    <w:p w14:paraId="6B9C68D1"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b/>
          <w:bCs/>
          <w:kern w:val="0"/>
          <w14:ligatures w14:val="none"/>
        </w:rPr>
        <w:t>Community Counts</w:t>
      </w:r>
    </w:p>
    <w:p w14:paraId="6A6E0452"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i/>
          <w:iCs/>
          <w:kern w:val="0"/>
          <w14:ligatures w14:val="none"/>
        </w:rPr>
        <w:t>Justin Huston</w:t>
      </w:r>
    </w:p>
    <w:p w14:paraId="19A8BB4C"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t>A key challenge that coastal decision-makers face is the disconnect between environmental information and socio-economic information. Most socio-economic info is collected and presented by political boundary (e.g. municipality, county, etc.) versus watershed or coastal area, and this makes it difficult to show the connection between ecosystem health and socio-economic health.</w:t>
      </w:r>
    </w:p>
    <w:p w14:paraId="79260F99" w14:textId="2EA4EED2"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fldChar w:fldCharType="begin"/>
      </w:r>
      <w:r w:rsidRPr="004323DC">
        <w:rPr>
          <w:rFonts w:ascii="Times New Roman" w:eastAsia="Times New Roman" w:hAnsi="Times New Roman" w:cs="Times New Roman"/>
          <w:kern w:val="0"/>
          <w14:ligatures w14:val="none"/>
        </w:rPr>
        <w:instrText xml:space="preserve"> INCLUDEPICTURE "https://www.gulfofmaine.org/esip/images/fig1_300x225.png" \* MERGEFORMATINET </w:instrText>
      </w:r>
      <w:r w:rsidRPr="004323DC">
        <w:rPr>
          <w:rFonts w:ascii="Times New Roman" w:eastAsia="Times New Roman" w:hAnsi="Times New Roman" w:cs="Times New Roman"/>
          <w:kern w:val="0"/>
          <w14:ligatures w14:val="none"/>
        </w:rPr>
        <w:fldChar w:fldCharType="separate"/>
      </w:r>
      <w:r w:rsidRPr="004323DC">
        <w:rPr>
          <w:rFonts w:ascii="Times New Roman" w:eastAsia="Times New Roman" w:hAnsi="Times New Roman" w:cs="Times New Roman"/>
          <w:noProof/>
          <w:kern w:val="0"/>
          <w14:ligatures w14:val="none"/>
        </w:rPr>
        <w:drawing>
          <wp:inline distT="0" distB="0" distL="0" distR="0" wp14:anchorId="39381F20" wp14:editId="16073C67">
            <wp:extent cx="3813175" cy="2860040"/>
            <wp:effectExtent l="0" t="0" r="0" b="0"/>
            <wp:docPr id="824162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3175" cy="2860040"/>
                    </a:xfrm>
                    <a:prstGeom prst="rect">
                      <a:avLst/>
                    </a:prstGeom>
                    <a:noFill/>
                    <a:ln>
                      <a:noFill/>
                    </a:ln>
                  </pic:spPr>
                </pic:pic>
              </a:graphicData>
            </a:graphic>
          </wp:inline>
        </w:drawing>
      </w:r>
      <w:r w:rsidRPr="004323DC">
        <w:rPr>
          <w:rFonts w:ascii="Times New Roman" w:eastAsia="Times New Roman" w:hAnsi="Times New Roman" w:cs="Times New Roman"/>
          <w:kern w:val="0"/>
          <w14:ligatures w14:val="none"/>
        </w:rPr>
        <w:fldChar w:fldCharType="end"/>
      </w:r>
    </w:p>
    <w:p w14:paraId="44315B3D"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sz w:val="20"/>
          <w:szCs w:val="20"/>
          <w14:ligatures w14:val="none"/>
        </w:rPr>
        <w:t>Figure #1</w:t>
      </w:r>
    </w:p>
    <w:p w14:paraId="34861A56"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t>Along these lines, I thought the ESIP community would be interested in the Government of Nova Scotia’s recent success in making socio-economic data available by watershed. Through the NS Community Counts website (</w:t>
      </w:r>
      <w:hyperlink r:id="rId5" w:tgtFrame="_blank" w:history="1">
        <w:r w:rsidRPr="004323DC">
          <w:rPr>
            <w:rFonts w:ascii="Times New Roman" w:eastAsia="Times New Roman" w:hAnsi="Times New Roman" w:cs="Times New Roman"/>
            <w:color w:val="0000FF"/>
            <w:kern w:val="0"/>
            <w:u w:val="single"/>
            <w14:ligatures w14:val="none"/>
          </w:rPr>
          <w:t>www.gov.ns.ca/finance/communitycounts</w:t>
        </w:r>
      </w:hyperlink>
      <w:r w:rsidRPr="004323DC">
        <w:rPr>
          <w:rFonts w:ascii="Times New Roman" w:eastAsia="Times New Roman" w:hAnsi="Times New Roman" w:cs="Times New Roman"/>
          <w:kern w:val="0"/>
          <w14:ligatures w14:val="none"/>
        </w:rPr>
        <w:t>), the public can now find and download census data and other socio-economic data for the 46 primary watersheds across the entire province. Efforts are currently underway to add the secondary watershed level.</w:t>
      </w:r>
    </w:p>
    <w:p w14:paraId="17AD33A8" w14:textId="79C16281"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lastRenderedPageBreak/>
        <w:fldChar w:fldCharType="begin"/>
      </w:r>
      <w:r w:rsidRPr="004323DC">
        <w:rPr>
          <w:rFonts w:ascii="Times New Roman" w:eastAsia="Times New Roman" w:hAnsi="Times New Roman" w:cs="Times New Roman"/>
          <w:kern w:val="0"/>
          <w14:ligatures w14:val="none"/>
        </w:rPr>
        <w:instrText xml:space="preserve"> INCLUDEPICTURE "https://www.gulfofmaine.org/esip/images/fig2_300x424.png" \* MERGEFORMATINET </w:instrText>
      </w:r>
      <w:r w:rsidRPr="004323DC">
        <w:rPr>
          <w:rFonts w:ascii="Times New Roman" w:eastAsia="Times New Roman" w:hAnsi="Times New Roman" w:cs="Times New Roman"/>
          <w:kern w:val="0"/>
          <w14:ligatures w14:val="none"/>
        </w:rPr>
        <w:fldChar w:fldCharType="separate"/>
      </w:r>
      <w:r w:rsidRPr="004323DC">
        <w:rPr>
          <w:rFonts w:ascii="Times New Roman" w:eastAsia="Times New Roman" w:hAnsi="Times New Roman" w:cs="Times New Roman"/>
          <w:noProof/>
          <w:kern w:val="0"/>
          <w14:ligatures w14:val="none"/>
        </w:rPr>
        <w:drawing>
          <wp:inline distT="0" distB="0" distL="0" distR="0" wp14:anchorId="390EDAC1" wp14:editId="16168A39">
            <wp:extent cx="3813175" cy="5398770"/>
            <wp:effectExtent l="0" t="0" r="0" b="0"/>
            <wp:docPr id="301928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5398770"/>
                    </a:xfrm>
                    <a:prstGeom prst="rect">
                      <a:avLst/>
                    </a:prstGeom>
                    <a:noFill/>
                    <a:ln>
                      <a:noFill/>
                    </a:ln>
                  </pic:spPr>
                </pic:pic>
              </a:graphicData>
            </a:graphic>
          </wp:inline>
        </w:drawing>
      </w:r>
      <w:r w:rsidRPr="004323DC">
        <w:rPr>
          <w:rFonts w:ascii="Times New Roman" w:eastAsia="Times New Roman" w:hAnsi="Times New Roman" w:cs="Times New Roman"/>
          <w:kern w:val="0"/>
          <w14:ligatures w14:val="none"/>
        </w:rPr>
        <w:fldChar w:fldCharType="end"/>
      </w:r>
    </w:p>
    <w:p w14:paraId="6AA36269"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sz w:val="20"/>
          <w:szCs w:val="20"/>
          <w14:ligatures w14:val="none"/>
        </w:rPr>
        <w:t>Figure #2</w:t>
      </w:r>
    </w:p>
    <w:p w14:paraId="190340B2"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t>I encourage you to visit the site and take 10 minutes to explore the site. Pretty quickly you’ll realize the power of this approach. There are a variety of ways that you can look at socio-economic information by watershed, including the Map Centre (figure 1), Watershed Profiles (figure 2), and watershed comparisons (figure 3). As well the actual data is easily accessible and downloadable for those that want more detail or to play with the data.</w:t>
      </w:r>
    </w:p>
    <w:p w14:paraId="2CD5AB61" w14:textId="4510BED3"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lastRenderedPageBreak/>
        <w:fldChar w:fldCharType="begin"/>
      </w:r>
      <w:r w:rsidRPr="004323DC">
        <w:rPr>
          <w:rFonts w:ascii="Times New Roman" w:eastAsia="Times New Roman" w:hAnsi="Times New Roman" w:cs="Times New Roman"/>
          <w:kern w:val="0"/>
          <w14:ligatures w14:val="none"/>
        </w:rPr>
        <w:instrText xml:space="preserve"> INCLUDEPICTURE "https://www.gulfofmaine.org/esip/images/fig3_300x424.png" \* MERGEFORMATINET </w:instrText>
      </w:r>
      <w:r w:rsidRPr="004323DC">
        <w:rPr>
          <w:rFonts w:ascii="Times New Roman" w:eastAsia="Times New Roman" w:hAnsi="Times New Roman" w:cs="Times New Roman"/>
          <w:kern w:val="0"/>
          <w14:ligatures w14:val="none"/>
        </w:rPr>
        <w:fldChar w:fldCharType="separate"/>
      </w:r>
      <w:r w:rsidRPr="004323DC">
        <w:rPr>
          <w:rFonts w:ascii="Times New Roman" w:eastAsia="Times New Roman" w:hAnsi="Times New Roman" w:cs="Times New Roman"/>
          <w:noProof/>
          <w:kern w:val="0"/>
          <w14:ligatures w14:val="none"/>
        </w:rPr>
        <w:drawing>
          <wp:inline distT="0" distB="0" distL="0" distR="0" wp14:anchorId="09EAE693" wp14:editId="1FA982EF">
            <wp:extent cx="3813175" cy="5389245"/>
            <wp:effectExtent l="0" t="0" r="0" b="0"/>
            <wp:docPr id="1787020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5389245"/>
                    </a:xfrm>
                    <a:prstGeom prst="rect">
                      <a:avLst/>
                    </a:prstGeom>
                    <a:noFill/>
                    <a:ln>
                      <a:noFill/>
                    </a:ln>
                  </pic:spPr>
                </pic:pic>
              </a:graphicData>
            </a:graphic>
          </wp:inline>
        </w:drawing>
      </w:r>
      <w:r w:rsidRPr="004323DC">
        <w:rPr>
          <w:rFonts w:ascii="Times New Roman" w:eastAsia="Times New Roman" w:hAnsi="Times New Roman" w:cs="Times New Roman"/>
          <w:kern w:val="0"/>
          <w14:ligatures w14:val="none"/>
        </w:rPr>
        <w:fldChar w:fldCharType="end"/>
      </w:r>
    </w:p>
    <w:p w14:paraId="1C1C835B"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sz w:val="20"/>
          <w:szCs w:val="20"/>
          <w14:ligatures w14:val="none"/>
        </w:rPr>
        <w:t>Figure #3</w:t>
      </w:r>
    </w:p>
    <w:p w14:paraId="0CE7E8BE" w14:textId="77777777" w:rsidR="004323DC" w:rsidRPr="004323DC" w:rsidRDefault="004323DC" w:rsidP="004323DC">
      <w:pPr>
        <w:spacing w:before="100" w:beforeAutospacing="1" w:after="100" w:afterAutospacing="1" w:line="240" w:lineRule="auto"/>
        <w:rPr>
          <w:rFonts w:ascii="Times New Roman" w:eastAsia="Times New Roman" w:hAnsi="Times New Roman" w:cs="Times New Roman"/>
          <w:kern w:val="0"/>
          <w14:ligatures w14:val="none"/>
        </w:rPr>
      </w:pPr>
      <w:r w:rsidRPr="004323DC">
        <w:rPr>
          <w:rFonts w:ascii="Times New Roman" w:eastAsia="Times New Roman" w:hAnsi="Times New Roman" w:cs="Times New Roman"/>
          <w:kern w:val="0"/>
          <w14:ligatures w14:val="none"/>
        </w:rPr>
        <w:t xml:space="preserve">Community Counts is a program located within the Economics and Statistics division of the Nova Scotia Department of Finance, established to develop a statistical infrastructure system of information about Nova Scotian communities. For more information contact Malcolm Shookner, Director of Community Counts, at </w:t>
      </w:r>
      <w:hyperlink r:id="rId8" w:history="1">
        <w:r w:rsidRPr="004323DC">
          <w:rPr>
            <w:rFonts w:ascii="Times New Roman" w:eastAsia="Times New Roman" w:hAnsi="Times New Roman" w:cs="Times New Roman"/>
            <w:color w:val="0000FF"/>
            <w:kern w:val="0"/>
            <w:u w:val="single"/>
            <w14:ligatures w14:val="none"/>
          </w:rPr>
          <w:t>shooknmr@gov.ns.ca</w:t>
        </w:r>
      </w:hyperlink>
      <w:r w:rsidRPr="004323DC">
        <w:rPr>
          <w:rFonts w:ascii="Times New Roman" w:eastAsia="Times New Roman" w:hAnsi="Times New Roman" w:cs="Times New Roman"/>
          <w:kern w:val="0"/>
          <w14:ligatures w14:val="none"/>
        </w:rPr>
        <w:t>“</w:t>
      </w:r>
    </w:p>
    <w:p w14:paraId="13BE59D1"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DC"/>
    <w:rsid w:val="00400783"/>
    <w:rsid w:val="004323DC"/>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94A58"/>
  <w15:chartTrackingRefBased/>
  <w15:docId w15:val="{3FF515A5-E931-754B-8AC3-07B41BD4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3DC"/>
    <w:rPr>
      <w:rFonts w:eastAsiaTheme="majorEastAsia" w:cstheme="majorBidi"/>
      <w:color w:val="272727" w:themeColor="text1" w:themeTint="D8"/>
    </w:rPr>
  </w:style>
  <w:style w:type="paragraph" w:styleId="Title">
    <w:name w:val="Title"/>
    <w:basedOn w:val="Normal"/>
    <w:next w:val="Normal"/>
    <w:link w:val="TitleChar"/>
    <w:uiPriority w:val="10"/>
    <w:qFormat/>
    <w:rsid w:val="00432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3DC"/>
    <w:pPr>
      <w:spacing w:before="160"/>
      <w:jc w:val="center"/>
    </w:pPr>
    <w:rPr>
      <w:i/>
      <w:iCs/>
      <w:color w:val="404040" w:themeColor="text1" w:themeTint="BF"/>
    </w:rPr>
  </w:style>
  <w:style w:type="character" w:customStyle="1" w:styleId="QuoteChar">
    <w:name w:val="Quote Char"/>
    <w:basedOn w:val="DefaultParagraphFont"/>
    <w:link w:val="Quote"/>
    <w:uiPriority w:val="29"/>
    <w:rsid w:val="004323DC"/>
    <w:rPr>
      <w:i/>
      <w:iCs/>
      <w:color w:val="404040" w:themeColor="text1" w:themeTint="BF"/>
    </w:rPr>
  </w:style>
  <w:style w:type="paragraph" w:styleId="ListParagraph">
    <w:name w:val="List Paragraph"/>
    <w:basedOn w:val="Normal"/>
    <w:uiPriority w:val="34"/>
    <w:qFormat/>
    <w:rsid w:val="004323DC"/>
    <w:pPr>
      <w:ind w:left="720"/>
      <w:contextualSpacing/>
    </w:pPr>
  </w:style>
  <w:style w:type="character" w:styleId="IntenseEmphasis">
    <w:name w:val="Intense Emphasis"/>
    <w:basedOn w:val="DefaultParagraphFont"/>
    <w:uiPriority w:val="21"/>
    <w:qFormat/>
    <w:rsid w:val="004323DC"/>
    <w:rPr>
      <w:i/>
      <w:iCs/>
      <w:color w:val="0F4761" w:themeColor="accent1" w:themeShade="BF"/>
    </w:rPr>
  </w:style>
  <w:style w:type="paragraph" w:styleId="IntenseQuote">
    <w:name w:val="Intense Quote"/>
    <w:basedOn w:val="Normal"/>
    <w:next w:val="Normal"/>
    <w:link w:val="IntenseQuoteChar"/>
    <w:uiPriority w:val="30"/>
    <w:qFormat/>
    <w:rsid w:val="00432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3DC"/>
    <w:rPr>
      <w:i/>
      <w:iCs/>
      <w:color w:val="0F4761" w:themeColor="accent1" w:themeShade="BF"/>
    </w:rPr>
  </w:style>
  <w:style w:type="character" w:styleId="IntenseReference">
    <w:name w:val="Intense Reference"/>
    <w:basedOn w:val="DefaultParagraphFont"/>
    <w:uiPriority w:val="32"/>
    <w:qFormat/>
    <w:rsid w:val="004323DC"/>
    <w:rPr>
      <w:b/>
      <w:bCs/>
      <w:smallCaps/>
      <w:color w:val="0F4761" w:themeColor="accent1" w:themeShade="BF"/>
      <w:spacing w:val="5"/>
    </w:rPr>
  </w:style>
  <w:style w:type="paragraph" w:styleId="NormalWeb">
    <w:name w:val="Normal (Web)"/>
    <w:basedOn w:val="Normal"/>
    <w:uiPriority w:val="99"/>
    <w:semiHidden/>
    <w:unhideWhenUsed/>
    <w:rsid w:val="004323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23DC"/>
    <w:rPr>
      <w:b/>
      <w:bCs/>
    </w:rPr>
  </w:style>
  <w:style w:type="character" w:styleId="Hyperlink">
    <w:name w:val="Hyperlink"/>
    <w:basedOn w:val="DefaultParagraphFont"/>
    <w:uiPriority w:val="99"/>
    <w:semiHidden/>
    <w:unhideWhenUsed/>
    <w:rsid w:val="00432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oknmr@gov.ns.ca"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gov.ns.ca/finance/communitycount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1809</Characters>
  <Application>Microsoft Office Word</Application>
  <DocSecurity>0</DocSecurity>
  <Lines>15</Lines>
  <Paragraphs>4</Paragraphs>
  <ScaleCrop>false</ScaleCrop>
  <Company>Yellahoose</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2026-05-12T13:27:00Z</dcterms:created>
  <dcterms:modified xsi:type="dcterms:W3CDTF">2026-05-12T13:27:00Z</dcterms:modified>
</cp:coreProperties>
</file>