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83AB" w14:textId="77777777" w:rsidR="00420002" w:rsidRPr="00420002" w:rsidRDefault="00420002" w:rsidP="004200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00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May-June 2010</w:t>
      </w:r>
    </w:p>
    <w:p w14:paraId="4F650EA3" w14:textId="77777777" w:rsidR="00420002" w:rsidRPr="00420002" w:rsidRDefault="00420002" w:rsidP="0042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Effects of Nitrogen on Seagrass: Results from a Comparative Study</w:t>
      </w:r>
    </w:p>
    <w:tbl>
      <w:tblPr>
        <w:tblpPr w:leftFromText="45" w:rightFromText="45" w:vertAnchor="text" w:tblpXSpec="right" w:tblpYSpec="center"/>
        <w:tblW w:w="3375" w:type="dxa"/>
        <w:tblCellSpacing w:w="0" w:type="dxa"/>
        <w:shd w:val="clear" w:color="auto" w:fill="E0E3F0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44"/>
      </w:tblGrid>
      <w:tr w:rsidR="00420002" w:rsidRPr="00420002" w14:paraId="64B7A969" w14:textId="77777777">
        <w:trPr>
          <w:tblCellSpacing w:w="0" w:type="dxa"/>
        </w:trPr>
        <w:tc>
          <w:tcPr>
            <w:tcW w:w="0" w:type="auto"/>
            <w:shd w:val="clear" w:color="auto" w:fill="E0E3F0"/>
            <w:vAlign w:val="center"/>
            <w:hideMark/>
          </w:tcPr>
          <w:p w14:paraId="72EF630C" w14:textId="4075585C" w:rsidR="00420002" w:rsidRPr="00420002" w:rsidRDefault="00420002" w:rsidP="0042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begin"/>
            </w:r>
            <w:r w:rsidRPr="0042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instrText xml:space="preserve"> INCLUDEPICTURE "https://www.gulfofmaine.org/esip/images/eelgrass_small.png" \* MERGEFORMATINET </w:instrText>
            </w:r>
            <w:r w:rsidRPr="0042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separate"/>
            </w:r>
            <w:r w:rsidRPr="0042000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31DF4B4" wp14:editId="323899E9">
                  <wp:extent cx="2860040" cy="2130425"/>
                  <wp:effectExtent l="0" t="0" r="0" b="3175"/>
                  <wp:docPr id="334158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end"/>
            </w:r>
          </w:p>
        </w:tc>
      </w:tr>
      <w:tr w:rsidR="00420002" w:rsidRPr="00420002" w14:paraId="77F00D18" w14:textId="77777777">
        <w:trPr>
          <w:tblCellSpacing w:w="0" w:type="dxa"/>
        </w:trPr>
        <w:tc>
          <w:tcPr>
            <w:tcW w:w="0" w:type="auto"/>
            <w:shd w:val="clear" w:color="auto" w:fill="E0E3F0"/>
            <w:vAlign w:val="center"/>
            <w:hideMark/>
          </w:tcPr>
          <w:p w14:paraId="74EB0A1E" w14:textId="77777777" w:rsidR="00420002" w:rsidRPr="00420002" w:rsidRDefault="00420002" w:rsidP="0042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0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Eelgrass in Lagoon Pond, MA (photo courtesy of Giancarlo Cicchetti)</w:t>
            </w:r>
          </w:p>
        </w:tc>
      </w:tr>
    </w:tbl>
    <w:p w14:paraId="4F3336A6" w14:textId="77777777" w:rsidR="00420002" w:rsidRPr="00420002" w:rsidRDefault="00420002" w:rsidP="0042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Excess nitrogen from human activities contributes greatly to cultural eutrophication in estuaries. One symptom of excess nitrogen in shallow </w:t>
      </w:r>
      <w:proofErr w:type="spellStart"/>
      <w:r w:rsidRPr="00420002">
        <w:rPr>
          <w:rFonts w:ascii="Times New Roman" w:eastAsia="Times New Roman" w:hAnsi="Times New Roman" w:cs="Times New Roman"/>
          <w:kern w:val="0"/>
          <w14:ligatures w14:val="none"/>
        </w:rPr>
        <w:t>embayments</w:t>
      </w:r>
      <w:proofErr w:type="spellEnd"/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 is the loss of seagrass habitat. Seagrass habitat provides important ecological services including fish and shellfish nursery and refuge, shore-bird feeding grounds, nutrient and carbon cycling, sediment stabilization, and increased biodiversity in tropical and temperate regions throughout the world. Because seagrasses are so sensitive to anthropogenic pressures and have a global distribution, they are excellent biological sentinels for assessments of estuarine condition.</w:t>
      </w:r>
    </w:p>
    <w:p w14:paraId="7AC44B8D" w14:textId="77777777" w:rsidR="00420002" w:rsidRPr="00420002" w:rsidRDefault="00420002" w:rsidP="0042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As part of a larger project to evaluate multiple effects of nitrogen loading on shallow coastal </w:t>
      </w:r>
      <w:proofErr w:type="spellStart"/>
      <w:r w:rsidRPr="00420002">
        <w:rPr>
          <w:rFonts w:ascii="Times New Roman" w:eastAsia="Times New Roman" w:hAnsi="Times New Roman" w:cs="Times New Roman"/>
          <w:kern w:val="0"/>
          <w14:ligatures w14:val="none"/>
        </w:rPr>
        <w:t>embayments</w:t>
      </w:r>
      <w:proofErr w:type="spellEnd"/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 in southern New England, scientists at </w:t>
      </w:r>
      <w:proofErr w:type="spellStart"/>
      <w:r w:rsidRPr="00420002">
        <w:rPr>
          <w:rFonts w:ascii="Times New Roman" w:eastAsia="Times New Roman" w:hAnsi="Times New Roman" w:cs="Times New Roman"/>
          <w:kern w:val="0"/>
          <w14:ligatures w14:val="none"/>
        </w:rPr>
        <w:t>EPAâ</w:t>
      </w:r>
      <w:proofErr w:type="spellEnd"/>
      <w:r w:rsidRPr="00420002">
        <w:rPr>
          <w:rFonts w:ascii="Times New Roman" w:eastAsia="Times New Roman" w:hAnsi="Times New Roman" w:cs="Times New Roman"/>
          <w:kern w:val="0"/>
          <w14:ligatures w14:val="none"/>
        </w:rPr>
        <w:t>€™s Atlantic Ecology Division have shown how spatial extent of eelgrass (</w:t>
      </w:r>
      <w:r w:rsidRPr="004200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Zostera marina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>, the common seagrass in New England) varies as a function of nitrogen loading.</w:t>
      </w:r>
    </w:p>
    <w:p w14:paraId="57936AD7" w14:textId="77777777" w:rsidR="00420002" w:rsidRPr="00420002" w:rsidRDefault="00420002" w:rsidP="0042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002">
        <w:rPr>
          <w:rFonts w:ascii="Times New Roman" w:eastAsia="Times New Roman" w:hAnsi="Times New Roman" w:cs="Times New Roman"/>
          <w:kern w:val="0"/>
          <w14:ligatures w14:val="none"/>
        </w:rPr>
        <w:t>EPA scientists applied an empirical watershed model, previously verified in coastal bays of Cape Cod, MA to estimate nitrogen loading rates for 74 small- to medium-sized embayment-type estuaries along the CT, RI and MA coasts. These calculated rates were compared with airplane-derived photographic data of eelgrass areal extent from the same estuaries, revealing a pattern between eelgrass extent and nitrogen loading. When nitrogen loading rates exceed 50 kg N ha</w:t>
      </w:r>
      <w:r w:rsidRPr="004200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-1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 yr</w:t>
      </w:r>
      <w:r w:rsidRPr="004200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-1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>, eelgrass extent declines markedly, with eelgrass generally absent when levels exceed 100 kg N ha</w:t>
      </w:r>
      <w:r w:rsidRPr="004200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-1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 yr</w:t>
      </w:r>
      <w:r w:rsidRPr="004200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-1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>. These results are consistent with other, much smaller studies, and suggest that 50 kg N ha</w:t>
      </w:r>
      <w:r w:rsidRPr="004200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-1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 yr</w:t>
      </w:r>
      <w:r w:rsidRPr="004200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-1</w:t>
      </w:r>
      <w:r w:rsidRPr="00420002">
        <w:rPr>
          <w:rFonts w:ascii="Times New Roman" w:eastAsia="Times New Roman" w:hAnsi="Times New Roman" w:cs="Times New Roman"/>
          <w:kern w:val="0"/>
          <w14:ligatures w14:val="none"/>
        </w:rPr>
        <w:t xml:space="preserve"> is a reasonable threshold for the protection of eelgrass habitat.</w:t>
      </w:r>
    </w:p>
    <w:p w14:paraId="4D76954B" w14:textId="77777777" w:rsidR="00420002" w:rsidRPr="00420002" w:rsidRDefault="00420002" w:rsidP="0042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002">
        <w:rPr>
          <w:rFonts w:ascii="Times New Roman" w:eastAsia="Times New Roman" w:hAnsi="Times New Roman" w:cs="Times New Roman"/>
          <w:kern w:val="0"/>
          <w14:ligatures w14:val="none"/>
        </w:rPr>
        <w:t>Papers presenting the results of this study are currently under journal review. For additional information please contact Jim Latimer (</w:t>
      </w:r>
      <w:hyperlink r:id="rId5" w:tgtFrame="_blank" w:history="1">
        <w:r w:rsidRPr="0042000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latimer.jim@epa.gov</w:t>
        </w:r>
      </w:hyperlink>
      <w:r w:rsidRPr="00420002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532F756" w14:textId="77777777" w:rsidR="004F60E7" w:rsidRDefault="004F60E7"/>
    <w:sectPr w:rsidR="004F60E7" w:rsidSect="00E4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2"/>
    <w:rsid w:val="00400783"/>
    <w:rsid w:val="00420002"/>
    <w:rsid w:val="004F60E7"/>
    <w:rsid w:val="006345E0"/>
    <w:rsid w:val="00754913"/>
    <w:rsid w:val="00861BC6"/>
    <w:rsid w:val="009E119E"/>
    <w:rsid w:val="00AE7BA2"/>
    <w:rsid w:val="00E4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AE7B4"/>
  <w15:chartTrackingRefBased/>
  <w15:docId w15:val="{A43E7474-4AF3-474D-B728-CF25EE5B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0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0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00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timer.jim@e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Yellahoose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Cradock</dc:creator>
  <cp:keywords/>
  <dc:description/>
  <cp:lastModifiedBy>James Cradock</cp:lastModifiedBy>
  <cp:revision>1</cp:revision>
  <dcterms:created xsi:type="dcterms:W3CDTF">2026-05-12T13:29:00Z</dcterms:created>
  <dcterms:modified xsi:type="dcterms:W3CDTF">2026-05-12T13:29:00Z</dcterms:modified>
</cp:coreProperties>
</file>