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0DFD" w14:textId="77777777" w:rsidR="00D0119D" w:rsidRPr="00D0119D" w:rsidRDefault="00D0119D" w:rsidP="00D011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011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March-April 2010 ESIP Journal</w:t>
      </w:r>
    </w:p>
    <w:tbl>
      <w:tblPr>
        <w:tblpPr w:leftFromText="45" w:rightFromText="45" w:vertAnchor="text" w:tblpXSpec="right" w:tblpYSpec="center"/>
        <w:tblW w:w="3375" w:type="dxa"/>
        <w:tblCellSpacing w:w="0" w:type="dxa"/>
        <w:shd w:val="clear" w:color="auto" w:fill="E0E3F0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744"/>
      </w:tblGrid>
      <w:tr w:rsidR="00D0119D" w:rsidRPr="00D0119D" w14:paraId="427BD966" w14:textId="77777777">
        <w:trPr>
          <w:tblCellSpacing w:w="0" w:type="dxa"/>
        </w:trPr>
        <w:tc>
          <w:tcPr>
            <w:tcW w:w="0" w:type="auto"/>
            <w:shd w:val="clear" w:color="auto" w:fill="E0E3F0"/>
            <w:vAlign w:val="center"/>
            <w:hideMark/>
          </w:tcPr>
          <w:p w14:paraId="00C28BDA" w14:textId="4D149C1A" w:rsidR="00D0119D" w:rsidRPr="00D0119D" w:rsidRDefault="00D0119D" w:rsidP="00D01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119D"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14:ligatures w14:val="none"/>
              </w:rPr>
              <w:drawing>
                <wp:inline distT="0" distB="0" distL="0" distR="0" wp14:anchorId="0132EF78" wp14:editId="7226944F">
                  <wp:extent cx="2860040" cy="1702435"/>
                  <wp:effectExtent l="0" t="0" r="0" b="0"/>
                  <wp:docPr id="973962875" name="Picture 2">
                    <a:hlinkClick xmlns:a="http://schemas.openxmlformats.org/drawingml/2006/main" r:id="rId4" tooltip="&quot;Justin Huston , an active member of the Coastal Development Subcommitte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4" tooltip="&quot;Justin Huston , an active member of the Coastal Development Subcommitte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170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19D" w:rsidRPr="00D0119D" w14:paraId="2D640C9E" w14:textId="77777777">
        <w:trPr>
          <w:tblCellSpacing w:w="0" w:type="dxa"/>
        </w:trPr>
        <w:tc>
          <w:tcPr>
            <w:tcW w:w="0" w:type="auto"/>
            <w:shd w:val="clear" w:color="auto" w:fill="E0E3F0"/>
            <w:vAlign w:val="center"/>
            <w:hideMark/>
          </w:tcPr>
          <w:p w14:paraId="24500888" w14:textId="77777777" w:rsidR="00D0119D" w:rsidRPr="00D0119D" w:rsidRDefault="00D0119D" w:rsidP="00D01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11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Justin Huston, an active member of the Coastal Development Subcommittee.</w:t>
            </w:r>
          </w:p>
        </w:tc>
      </w:tr>
      <w:tr w:rsidR="00D0119D" w:rsidRPr="00D0119D" w14:paraId="5769D15B" w14:textId="77777777">
        <w:trPr>
          <w:tblCellSpacing w:w="0" w:type="dxa"/>
        </w:trPr>
        <w:tc>
          <w:tcPr>
            <w:tcW w:w="0" w:type="auto"/>
            <w:shd w:val="clear" w:color="auto" w:fill="E0E3F0"/>
            <w:vAlign w:val="center"/>
            <w:hideMark/>
          </w:tcPr>
          <w:p w14:paraId="7244E09D" w14:textId="5002CD6C" w:rsidR="00D0119D" w:rsidRPr="00D0119D" w:rsidRDefault="00D0119D" w:rsidP="00D01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119D"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14:ligatures w14:val="none"/>
              </w:rPr>
              <w:drawing>
                <wp:inline distT="0" distB="0" distL="0" distR="0" wp14:anchorId="1A1978EE" wp14:editId="30628E88">
                  <wp:extent cx="2860040" cy="1945640"/>
                  <wp:effectExtent l="0" t="0" r="0" b="0"/>
                  <wp:docPr id="1642602473" name="Picture 1">
                    <a:hlinkClick xmlns:a="http://schemas.openxmlformats.org/drawingml/2006/main" r:id="rId6" tooltip="&quot;Images from the press conference releasing the  State of Nova Scotia's Coast Report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6" tooltip="&quot;Images from the press conference releasing the  State of Nova Scotia's Coast Report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194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19D" w:rsidRPr="00D0119D" w14:paraId="16E83C91" w14:textId="77777777">
        <w:trPr>
          <w:tblCellSpacing w:w="0" w:type="dxa"/>
        </w:trPr>
        <w:tc>
          <w:tcPr>
            <w:tcW w:w="0" w:type="auto"/>
            <w:shd w:val="clear" w:color="auto" w:fill="E0E3F0"/>
            <w:vAlign w:val="center"/>
            <w:hideMark/>
          </w:tcPr>
          <w:p w14:paraId="119186AC" w14:textId="77777777" w:rsidR="00D0119D" w:rsidRPr="00D0119D" w:rsidRDefault="00D0119D" w:rsidP="00D01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11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Images from the press conference releasing the State</w:t>
            </w:r>
            <w:r w:rsidRPr="00D011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  <w:t>of Nova Scotia’s Coast Report.</w:t>
            </w:r>
          </w:p>
        </w:tc>
      </w:tr>
    </w:tbl>
    <w:p w14:paraId="66685679" w14:textId="77777777" w:rsidR="00D0119D" w:rsidRPr="00D0119D" w:rsidRDefault="00D0119D" w:rsidP="00D01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119D">
        <w:rPr>
          <w:rFonts w:ascii="Times New Roman" w:eastAsia="Times New Roman" w:hAnsi="Times New Roman" w:cs="Times New Roman"/>
          <w:kern w:val="0"/>
          <w14:ligatures w14:val="none"/>
        </w:rPr>
        <w:t>In December 2009, the Government of Nova Scotia released the first-ever</w:t>
      </w:r>
      <w:r w:rsidRPr="00D0119D">
        <w:rPr>
          <w:rFonts w:ascii="Times New Roman" w:eastAsia="Times New Roman" w:hAnsi="Times New Roman" w:cs="Times New Roman"/>
          <w:kern w:val="0"/>
          <w14:ligatures w14:val="none"/>
        </w:rPr>
        <w:br/>
        <w:t>State of Nova Scotia’s Coast Report. The Report looks at the current</w:t>
      </w:r>
      <w:r w:rsidRPr="00D0119D">
        <w:rPr>
          <w:rFonts w:ascii="Times New Roman" w:eastAsia="Times New Roman" w:hAnsi="Times New Roman" w:cs="Times New Roman"/>
          <w:kern w:val="0"/>
          <w14:ligatures w14:val="none"/>
        </w:rPr>
        <w:br/>
        <w:t>state of six issues, which the Government of Nova Scotia has identified</w:t>
      </w:r>
      <w:r w:rsidRPr="00D0119D">
        <w:rPr>
          <w:rFonts w:ascii="Times New Roman" w:eastAsia="Times New Roman" w:hAnsi="Times New Roman" w:cs="Times New Roman"/>
          <w:kern w:val="0"/>
          <w14:ligatures w14:val="none"/>
        </w:rPr>
        <w:br/>
        <w:t>as coastal management priorities: coastal development; working</w:t>
      </w:r>
      <w:r w:rsidRPr="00D0119D">
        <w:rPr>
          <w:rFonts w:ascii="Times New Roman" w:eastAsia="Times New Roman" w:hAnsi="Times New Roman" w:cs="Times New Roman"/>
          <w:kern w:val="0"/>
          <w14:ligatures w14:val="none"/>
        </w:rPr>
        <w:br/>
        <w:t>waterfronts; public coastal access; sea level rise and storm events;</w:t>
      </w:r>
      <w:r w:rsidRPr="00D0119D">
        <w:rPr>
          <w:rFonts w:ascii="Times New Roman" w:eastAsia="Times New Roman" w:hAnsi="Times New Roman" w:cs="Times New Roman"/>
          <w:kern w:val="0"/>
          <w14:ligatures w14:val="none"/>
        </w:rPr>
        <w:br/>
        <w:t>coastal water quality; and coastal ecosystems and habitats. Baseline</w:t>
      </w:r>
      <w:r w:rsidRPr="00D0119D">
        <w:rPr>
          <w:rFonts w:ascii="Times New Roman" w:eastAsia="Times New Roman" w:hAnsi="Times New Roman" w:cs="Times New Roman"/>
          <w:kern w:val="0"/>
          <w14:ligatures w14:val="none"/>
        </w:rPr>
        <w:br/>
        <w:t>information on these issues, as well as to inform the development of a</w:t>
      </w:r>
      <w:r w:rsidRPr="00D0119D">
        <w:rPr>
          <w:rFonts w:ascii="Times New Roman" w:eastAsia="Times New Roman" w:hAnsi="Times New Roman" w:cs="Times New Roman"/>
          <w:kern w:val="0"/>
          <w14:ligatures w14:val="none"/>
        </w:rPr>
        <w:br/>
        <w:t>provincial Coastal Strategy, is targeted for release in late 2010.</w:t>
      </w:r>
    </w:p>
    <w:p w14:paraId="4BCA4AF4" w14:textId="77777777" w:rsidR="00D0119D" w:rsidRPr="00D0119D" w:rsidRDefault="00D0119D" w:rsidP="00D01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119D">
        <w:rPr>
          <w:rFonts w:ascii="Times New Roman" w:eastAsia="Times New Roman" w:hAnsi="Times New Roman" w:cs="Times New Roman"/>
          <w:kern w:val="0"/>
          <w14:ligatures w14:val="none"/>
        </w:rPr>
        <w:t>This work is being undertaken by the Provincial Oceans Network, an</w:t>
      </w:r>
      <w:r w:rsidRPr="00D0119D">
        <w:rPr>
          <w:rFonts w:ascii="Times New Roman" w:eastAsia="Times New Roman" w:hAnsi="Times New Roman" w:cs="Times New Roman"/>
          <w:kern w:val="0"/>
          <w14:ligatures w14:val="none"/>
        </w:rPr>
        <w:br/>
        <w:t>interdepartmental body composed of 15 provincial departments and</w:t>
      </w:r>
      <w:r w:rsidRPr="00D0119D">
        <w:rPr>
          <w:rFonts w:ascii="Times New Roman" w:eastAsia="Times New Roman" w:hAnsi="Times New Roman" w:cs="Times New Roman"/>
          <w:kern w:val="0"/>
          <w14:ligatures w14:val="none"/>
        </w:rPr>
        <w:br/>
        <w:t>agencies with a mandate and interest in coastal management. The PON</w:t>
      </w:r>
      <w:r w:rsidRPr="00D0119D">
        <w:rPr>
          <w:rFonts w:ascii="Times New Roman" w:eastAsia="Times New Roman" w:hAnsi="Times New Roman" w:cs="Times New Roman"/>
          <w:kern w:val="0"/>
          <w14:ligatures w14:val="none"/>
        </w:rPr>
        <w:br/>
        <w:t>Secretariat is housed within the department of Fisheries and Aquaculture</w:t>
      </w:r>
      <w:r w:rsidRPr="00D0119D">
        <w:rPr>
          <w:rFonts w:ascii="Times New Roman" w:eastAsia="Times New Roman" w:hAnsi="Times New Roman" w:cs="Times New Roman"/>
          <w:kern w:val="0"/>
          <w14:ligatures w14:val="none"/>
        </w:rPr>
        <w:br/>
        <w:t>and is chaired by Justin Huston, who is also an active member of ESIP.</w:t>
      </w:r>
    </w:p>
    <w:p w14:paraId="2AAA5B2B" w14:textId="77777777" w:rsidR="00D0119D" w:rsidRPr="00D0119D" w:rsidRDefault="00D0119D" w:rsidP="00D01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119D">
        <w:rPr>
          <w:rFonts w:ascii="Times New Roman" w:eastAsia="Times New Roman" w:hAnsi="Times New Roman" w:cs="Times New Roman"/>
          <w:kern w:val="0"/>
          <w14:ligatures w14:val="none"/>
        </w:rPr>
        <w:t>“Our focus on the state of specific coastal issues lines up very well</w:t>
      </w:r>
      <w:r w:rsidRPr="00D0119D">
        <w:rPr>
          <w:rFonts w:ascii="Times New Roman" w:eastAsia="Times New Roman" w:hAnsi="Times New Roman" w:cs="Times New Roman"/>
          <w:kern w:val="0"/>
          <w14:ligatures w14:val="none"/>
        </w:rPr>
        <w:br/>
        <w:t>with ESIP’s approach to regional indicators, and this is no</w:t>
      </w:r>
      <w:r w:rsidRPr="00D0119D">
        <w:rPr>
          <w:rFonts w:ascii="Times New Roman" w:eastAsia="Times New Roman" w:hAnsi="Times New Roman" w:cs="Times New Roman"/>
          <w:kern w:val="0"/>
          <w14:ligatures w14:val="none"/>
        </w:rPr>
        <w:br/>
        <w:t>coincidence. Participation on the Gulf of Maine Council and in ESIP,</w:t>
      </w:r>
      <w:r w:rsidRPr="00D0119D">
        <w:rPr>
          <w:rFonts w:ascii="Times New Roman" w:eastAsia="Times New Roman" w:hAnsi="Times New Roman" w:cs="Times New Roman"/>
          <w:kern w:val="0"/>
          <w14:ligatures w14:val="none"/>
        </w:rPr>
        <w:br/>
        <w:t>has really helped to shape our approach to coastal management here in</w:t>
      </w:r>
      <w:r w:rsidRPr="00D0119D">
        <w:rPr>
          <w:rFonts w:ascii="Times New Roman" w:eastAsia="Times New Roman" w:hAnsi="Times New Roman" w:cs="Times New Roman"/>
          <w:kern w:val="0"/>
          <w14:ligatures w14:val="none"/>
        </w:rPr>
        <w:br/>
        <w:t>Nova Scotia.”, says Mr. Huston, “ESIP has brought together a level</w:t>
      </w:r>
      <w:r w:rsidRPr="00D0119D">
        <w:rPr>
          <w:rFonts w:ascii="Times New Roman" w:eastAsia="Times New Roman" w:hAnsi="Times New Roman" w:cs="Times New Roman"/>
          <w:kern w:val="0"/>
          <w14:ligatures w14:val="none"/>
        </w:rPr>
        <w:br/>
        <w:t>of expertise and quality of information that no single province or state</w:t>
      </w:r>
      <w:r w:rsidRPr="00D0119D">
        <w:rPr>
          <w:rFonts w:ascii="Times New Roman" w:eastAsia="Times New Roman" w:hAnsi="Times New Roman" w:cs="Times New Roman"/>
          <w:kern w:val="0"/>
          <w14:ligatures w14:val="none"/>
        </w:rPr>
        <w:br/>
        <w:t>could accomplish on its own. Collaborative approaches like ESIP are the</w:t>
      </w:r>
      <w:r w:rsidRPr="00D0119D">
        <w:rPr>
          <w:rFonts w:ascii="Times New Roman" w:eastAsia="Times New Roman" w:hAnsi="Times New Roman" w:cs="Times New Roman"/>
          <w:kern w:val="0"/>
          <w14:ligatures w14:val="none"/>
        </w:rPr>
        <w:br/>
        <w:t>future of coastal management.”.</w:t>
      </w:r>
    </w:p>
    <w:p w14:paraId="64784301" w14:textId="77777777" w:rsidR="00D0119D" w:rsidRPr="00D0119D" w:rsidRDefault="00D0119D" w:rsidP="00D01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119D">
        <w:rPr>
          <w:rFonts w:ascii="Times New Roman" w:eastAsia="Times New Roman" w:hAnsi="Times New Roman" w:cs="Times New Roman"/>
          <w:kern w:val="0"/>
          <w14:ligatures w14:val="none"/>
        </w:rPr>
        <w:t>What’s next for Nova Scotia? Public consultation on the Report and</w:t>
      </w:r>
      <w:r w:rsidRPr="00D0119D">
        <w:rPr>
          <w:rFonts w:ascii="Times New Roman" w:eastAsia="Times New Roman" w:hAnsi="Times New Roman" w:cs="Times New Roman"/>
          <w:kern w:val="0"/>
          <w14:ligatures w14:val="none"/>
        </w:rPr>
        <w:br/>
        <w:t>the future Coastal Strategy begins this Spring. The Report can be</w:t>
      </w:r>
      <w:r w:rsidRPr="00D0119D">
        <w:rPr>
          <w:rFonts w:ascii="Times New Roman" w:eastAsia="Times New Roman" w:hAnsi="Times New Roman" w:cs="Times New Roman"/>
          <w:kern w:val="0"/>
          <w14:ligatures w14:val="none"/>
        </w:rPr>
        <w:br/>
        <w:t>downloaded online, where the public can access the full technical</w:t>
      </w:r>
      <w:r w:rsidRPr="00D0119D">
        <w:rPr>
          <w:rFonts w:ascii="Times New Roman" w:eastAsia="Times New Roman" w:hAnsi="Times New Roman" w:cs="Times New Roman"/>
          <w:kern w:val="0"/>
          <w14:ligatures w14:val="none"/>
        </w:rPr>
        <w:br/>
        <w:t>report, a 20 page summary document and six coastal fact sheets. The</w:t>
      </w:r>
      <w:r w:rsidRPr="00D0119D">
        <w:rPr>
          <w:rFonts w:ascii="Times New Roman" w:eastAsia="Times New Roman" w:hAnsi="Times New Roman" w:cs="Times New Roman"/>
          <w:kern w:val="0"/>
          <w14:ligatures w14:val="none"/>
        </w:rPr>
        <w:br/>
        <w:t>public is also encouraged to provide feedback on the Report via an</w:t>
      </w:r>
      <w:r w:rsidRPr="00D0119D">
        <w:rPr>
          <w:rFonts w:ascii="Times New Roman" w:eastAsia="Times New Roman" w:hAnsi="Times New Roman" w:cs="Times New Roman"/>
          <w:kern w:val="0"/>
          <w14:ligatures w14:val="none"/>
        </w:rPr>
        <w:br/>
        <w:t>online questionnaire.</w:t>
      </w:r>
    </w:p>
    <w:p w14:paraId="74AF7B04" w14:textId="77777777" w:rsidR="00D0119D" w:rsidRPr="00D0119D" w:rsidRDefault="00D0119D" w:rsidP="00D01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tgtFrame="_blank" w:history="1">
        <w:r w:rsidRPr="00D0119D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www.gov.ns.ca/coast</w:t>
        </w:r>
      </w:hyperlink>
      <w:r w:rsidRPr="00D0119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Social Media Release: </w:t>
      </w:r>
      <w:hyperlink r:id="rId9" w:tgtFrame="_blank" w:history="1">
        <w:r w:rsidRPr="00D0119D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http://gov.ns.ca/news/smr/2009-12-10-coastal.asp</w:t>
        </w:r>
      </w:hyperlink>
    </w:p>
    <w:p w14:paraId="518831F3" w14:textId="77777777" w:rsidR="004F60E7" w:rsidRDefault="004F60E7"/>
    <w:sectPr w:rsidR="004F60E7" w:rsidSect="00E40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9D"/>
    <w:rsid w:val="00400783"/>
    <w:rsid w:val="004F60E7"/>
    <w:rsid w:val="006345E0"/>
    <w:rsid w:val="00754913"/>
    <w:rsid w:val="00861BC6"/>
    <w:rsid w:val="009E119E"/>
    <w:rsid w:val="00AE7BA2"/>
    <w:rsid w:val="00D0119D"/>
    <w:rsid w:val="00E4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D9EF74"/>
  <w15:chartTrackingRefBased/>
  <w15:docId w15:val="{30E07D1D-94A9-2E41-B55A-CD66BAE3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1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1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011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ns.ca/coas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ulfofmaine.org/2/esip-monthly-journals/2010-03-04/images/hustonphoto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gulfofmaine.org/2/esip-monthly-journals/2010-03-04/images/hustonphoto1.jpg" TargetMode="External"/><Relationship Id="rId9" Type="http://schemas.openxmlformats.org/officeDocument/2006/relationships/hyperlink" Target="http://gov.ns.ca/news/smr/2009-12-10-coastal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1857</Characters>
  <Application>Microsoft Office Word</Application>
  <DocSecurity>0</DocSecurity>
  <Lines>15</Lines>
  <Paragraphs>4</Paragraphs>
  <ScaleCrop>false</ScaleCrop>
  <Company>Yellahoose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Cradock</dc:creator>
  <cp:keywords/>
  <dc:description/>
  <cp:lastModifiedBy>James Cradock</cp:lastModifiedBy>
  <cp:revision>1</cp:revision>
  <dcterms:created xsi:type="dcterms:W3CDTF">2026-05-12T13:29:00Z</dcterms:created>
  <dcterms:modified xsi:type="dcterms:W3CDTF">2026-05-12T13:30:00Z</dcterms:modified>
</cp:coreProperties>
</file>